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35411018" w:rsidR="000F0903" w:rsidRDefault="00546C1E" w:rsidP="00776416">
      <w:pPr>
        <w:pStyle w:val="Title"/>
      </w:pPr>
      <w:r w:rsidRPr="00546C1E">
        <w:t>Programs and Services Matrix</w:t>
      </w:r>
    </w:p>
    <w:p w14:paraId="3935E1ED" w14:textId="77777777" w:rsidR="00546C1E" w:rsidRPr="00546C1E" w:rsidRDefault="00546C1E" w:rsidP="00546C1E">
      <w:pPr>
        <w:spacing w:after="120"/>
        <w:rPr>
          <w:b/>
        </w:rPr>
      </w:pPr>
      <w:r w:rsidRPr="00546C1E">
        <w:rPr>
          <w:b/>
        </w:rPr>
        <w:t>Part 1</w:t>
      </w:r>
    </w:p>
    <w:p w14:paraId="67C59F64" w14:textId="094DB5E9" w:rsidR="00B00E82" w:rsidRDefault="00546C1E" w:rsidP="00546C1E">
      <w:r w:rsidRPr="002E2C78">
        <w:rPr>
          <w:b/>
        </w:rPr>
        <w:t>Use</w:t>
      </w:r>
      <w:r w:rsidRPr="00546C1E">
        <w:t xml:space="preserve"> the matrix to identify </w:t>
      </w:r>
      <w:r w:rsidR="002E2C78">
        <w:t>5</w:t>
      </w:r>
      <w:r w:rsidRPr="00546C1E">
        <w:t xml:space="preserve"> types of programs or services available for long-term care populations. Include a brief description of the program or service and identify the populations that may be in need of each. Indicate whether this type of service or program is available in your community and provide examples, if possible, of each</w:t>
      </w:r>
      <w:r w:rsidR="00B00E82" w:rsidRPr="00B00E82">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2214"/>
        <w:gridCol w:w="2214"/>
        <w:gridCol w:w="2214"/>
      </w:tblGrid>
      <w:tr w:rsidR="002E2C78" w:rsidRPr="002E2C78" w14:paraId="17E7738D" w14:textId="77777777" w:rsidTr="00D366B7">
        <w:tc>
          <w:tcPr>
            <w:tcW w:w="2214" w:type="dxa"/>
          </w:tcPr>
          <w:p w14:paraId="7A6A0FCB" w14:textId="77777777" w:rsidR="002E2C78" w:rsidRPr="002E2C78" w:rsidRDefault="002E2C78" w:rsidP="00D366B7">
            <w:pPr>
              <w:pStyle w:val="UPhxBodyText1"/>
              <w:jc w:val="center"/>
              <w:rPr>
                <w:b/>
                <w:color w:val="4D3733"/>
              </w:rPr>
            </w:pPr>
            <w:r w:rsidRPr="002E2C78">
              <w:rPr>
                <w:b/>
                <w:color w:val="4D3733"/>
              </w:rPr>
              <w:t>Program or service</w:t>
            </w:r>
          </w:p>
        </w:tc>
        <w:tc>
          <w:tcPr>
            <w:tcW w:w="2214" w:type="dxa"/>
          </w:tcPr>
          <w:p w14:paraId="51ECDF79" w14:textId="77777777" w:rsidR="002E2C78" w:rsidRPr="002E2C78" w:rsidRDefault="002E2C78" w:rsidP="00D366B7">
            <w:pPr>
              <w:pStyle w:val="UPhxBodyText1"/>
              <w:jc w:val="center"/>
              <w:rPr>
                <w:b/>
                <w:color w:val="4D3733"/>
              </w:rPr>
            </w:pPr>
            <w:r w:rsidRPr="002E2C78">
              <w:rPr>
                <w:b/>
                <w:color w:val="4D3733"/>
              </w:rPr>
              <w:t>Description (at least 50 words)</w:t>
            </w:r>
          </w:p>
        </w:tc>
        <w:tc>
          <w:tcPr>
            <w:tcW w:w="2214" w:type="dxa"/>
          </w:tcPr>
          <w:p w14:paraId="07460133" w14:textId="77777777" w:rsidR="002E2C78" w:rsidRPr="002E2C78" w:rsidRDefault="002E2C78" w:rsidP="00D366B7">
            <w:pPr>
              <w:pStyle w:val="UPhxBodyText1"/>
              <w:jc w:val="center"/>
              <w:rPr>
                <w:b/>
                <w:color w:val="4D3733"/>
              </w:rPr>
            </w:pPr>
            <w:r w:rsidRPr="002E2C78">
              <w:rPr>
                <w:b/>
                <w:color w:val="4D3733"/>
              </w:rPr>
              <w:t>Population(s) it serves</w:t>
            </w:r>
          </w:p>
        </w:tc>
        <w:tc>
          <w:tcPr>
            <w:tcW w:w="2214" w:type="dxa"/>
          </w:tcPr>
          <w:p w14:paraId="23A8A5A5" w14:textId="77777777" w:rsidR="002E2C78" w:rsidRPr="002E2C78" w:rsidRDefault="002E2C78" w:rsidP="00D366B7">
            <w:pPr>
              <w:pStyle w:val="UPhxBodyText1"/>
              <w:jc w:val="center"/>
              <w:rPr>
                <w:b/>
                <w:color w:val="4D3733"/>
              </w:rPr>
            </w:pPr>
            <w:r w:rsidRPr="002E2C78">
              <w:rPr>
                <w:b/>
                <w:color w:val="4D3733"/>
              </w:rPr>
              <w:t>Local community examples (if available)</w:t>
            </w:r>
          </w:p>
        </w:tc>
      </w:tr>
      <w:tr w:rsidR="002E2C78" w:rsidRPr="002E2C78" w14:paraId="446B0DE8" w14:textId="77777777" w:rsidTr="00D366B7">
        <w:tc>
          <w:tcPr>
            <w:tcW w:w="2214" w:type="dxa"/>
          </w:tcPr>
          <w:p w14:paraId="25489C13" w14:textId="77777777" w:rsidR="002E2C78" w:rsidRPr="002E2C78" w:rsidRDefault="002E2C78" w:rsidP="00D366B7">
            <w:pPr>
              <w:pStyle w:val="UPhxBodyText1"/>
              <w:rPr>
                <w:i/>
                <w:color w:val="4D3733"/>
              </w:rPr>
            </w:pPr>
            <w:r w:rsidRPr="002E2C78">
              <w:rPr>
                <w:i/>
                <w:color w:val="4D3733"/>
              </w:rPr>
              <w:t>The Nutrition Services Incentive Program (NSIP)</w:t>
            </w:r>
          </w:p>
          <w:p w14:paraId="6D98530D" w14:textId="77777777" w:rsidR="002E2C78" w:rsidRPr="002E2C78" w:rsidRDefault="002E2C78" w:rsidP="00D366B7">
            <w:pPr>
              <w:pStyle w:val="UPhxBodyText1"/>
              <w:rPr>
                <w:i/>
                <w:color w:val="4D3733"/>
              </w:rPr>
            </w:pPr>
          </w:p>
          <w:p w14:paraId="07B704E0" w14:textId="77777777" w:rsidR="002E2C78" w:rsidRPr="002E2C78" w:rsidRDefault="002E2C78" w:rsidP="00D366B7">
            <w:pPr>
              <w:pStyle w:val="UPhxBodyText1"/>
              <w:rPr>
                <w:i/>
                <w:color w:val="4D3733"/>
              </w:rPr>
            </w:pPr>
          </w:p>
        </w:tc>
        <w:tc>
          <w:tcPr>
            <w:tcW w:w="2214" w:type="dxa"/>
          </w:tcPr>
          <w:p w14:paraId="1342AF43" w14:textId="77777777" w:rsidR="002E2C78" w:rsidRPr="002E2C78" w:rsidRDefault="002E2C78" w:rsidP="00D366B7">
            <w:pPr>
              <w:pStyle w:val="UPhxBodyText1"/>
              <w:rPr>
                <w:i/>
                <w:color w:val="4D3733"/>
              </w:rPr>
            </w:pPr>
            <w:r w:rsidRPr="002E2C78">
              <w:rPr>
                <w:i/>
                <w:color w:val="4D3733"/>
              </w:rPr>
              <w:t xml:space="preserve">This program helps ensure older adults receive proper nutrition by serving them already prepared meals. Administered by DHHS. The program is part of the Older Americans Act and is funded by a variety of sources, including the government, fund raising, and pay from participants. It not only provides valuable nutrition, it also prevents further health issues.  </w:t>
            </w:r>
          </w:p>
        </w:tc>
        <w:tc>
          <w:tcPr>
            <w:tcW w:w="2214" w:type="dxa"/>
          </w:tcPr>
          <w:p w14:paraId="004A656D" w14:textId="77777777" w:rsidR="002E2C78" w:rsidRPr="002E2C78" w:rsidRDefault="002E2C78" w:rsidP="00D366B7">
            <w:pPr>
              <w:pStyle w:val="UPhxBodyText1"/>
              <w:rPr>
                <w:i/>
                <w:color w:val="4D3733"/>
              </w:rPr>
            </w:pPr>
            <w:r w:rsidRPr="002E2C78">
              <w:rPr>
                <w:i/>
                <w:color w:val="4D3733"/>
              </w:rPr>
              <w:t xml:space="preserve">Older adults. The only qualification is that the individual must be at least 60 years old. It is, however, targeted toward needier populations, such as low-income individuals and minorities. </w:t>
            </w:r>
          </w:p>
        </w:tc>
        <w:tc>
          <w:tcPr>
            <w:tcW w:w="2214" w:type="dxa"/>
          </w:tcPr>
          <w:p w14:paraId="4121B009" w14:textId="77777777" w:rsidR="002E2C78" w:rsidRPr="002E2C78" w:rsidRDefault="002E2C78" w:rsidP="00D366B7">
            <w:pPr>
              <w:pStyle w:val="UPhxBodyText1"/>
              <w:rPr>
                <w:i/>
                <w:color w:val="4D3733"/>
              </w:rPr>
            </w:pPr>
            <w:r w:rsidRPr="002E2C78">
              <w:rPr>
                <w:i/>
                <w:color w:val="4D3733"/>
              </w:rPr>
              <w:t xml:space="preserve">It is available in my community through Meals on Wheels and the nutrition classes at the local senior center. </w:t>
            </w:r>
          </w:p>
        </w:tc>
      </w:tr>
      <w:tr w:rsidR="002E2C78" w:rsidRPr="002E2C78" w14:paraId="6917F752" w14:textId="77777777" w:rsidTr="00D366B7">
        <w:tc>
          <w:tcPr>
            <w:tcW w:w="2214" w:type="dxa"/>
          </w:tcPr>
          <w:p w14:paraId="5A014DD4" w14:textId="77777777" w:rsidR="002E2C78" w:rsidRPr="002E2C78" w:rsidRDefault="002E2C78" w:rsidP="00D366B7">
            <w:pPr>
              <w:pStyle w:val="UPhxBodyText1"/>
              <w:rPr>
                <w:color w:val="4D3733"/>
              </w:rPr>
            </w:pPr>
          </w:p>
          <w:p w14:paraId="7F13A1F7" w14:textId="77777777" w:rsidR="002E2C78" w:rsidRPr="002E2C78" w:rsidRDefault="002E2C78" w:rsidP="00D366B7">
            <w:pPr>
              <w:pStyle w:val="UPhxBodyText1"/>
              <w:rPr>
                <w:color w:val="4D3733"/>
              </w:rPr>
            </w:pPr>
          </w:p>
          <w:p w14:paraId="2F398CC6" w14:textId="77777777" w:rsidR="002E2C78" w:rsidRPr="002E2C78" w:rsidRDefault="002E2C78" w:rsidP="00D366B7">
            <w:pPr>
              <w:pStyle w:val="UPhxBodyText1"/>
              <w:rPr>
                <w:color w:val="4D3733"/>
              </w:rPr>
            </w:pPr>
          </w:p>
        </w:tc>
        <w:tc>
          <w:tcPr>
            <w:tcW w:w="2214" w:type="dxa"/>
          </w:tcPr>
          <w:p w14:paraId="4DDA4E23" w14:textId="77777777" w:rsidR="002E2C78" w:rsidRPr="002E2C78" w:rsidRDefault="002E2C78" w:rsidP="00D366B7">
            <w:pPr>
              <w:pStyle w:val="UPhxBodyText1"/>
              <w:rPr>
                <w:color w:val="4D3733"/>
              </w:rPr>
            </w:pPr>
          </w:p>
        </w:tc>
        <w:tc>
          <w:tcPr>
            <w:tcW w:w="2214" w:type="dxa"/>
          </w:tcPr>
          <w:p w14:paraId="4AF4761F" w14:textId="77777777" w:rsidR="002E2C78" w:rsidRPr="002E2C78" w:rsidRDefault="002E2C78" w:rsidP="00D366B7">
            <w:pPr>
              <w:pStyle w:val="UPhxBodyText1"/>
              <w:rPr>
                <w:color w:val="4D3733"/>
              </w:rPr>
            </w:pPr>
          </w:p>
        </w:tc>
        <w:tc>
          <w:tcPr>
            <w:tcW w:w="2214" w:type="dxa"/>
          </w:tcPr>
          <w:p w14:paraId="1F646233" w14:textId="77777777" w:rsidR="002E2C78" w:rsidRPr="002E2C78" w:rsidRDefault="002E2C78" w:rsidP="00D366B7">
            <w:pPr>
              <w:pStyle w:val="UPhxBodyText1"/>
              <w:rPr>
                <w:color w:val="4D3733"/>
              </w:rPr>
            </w:pPr>
          </w:p>
        </w:tc>
      </w:tr>
      <w:tr w:rsidR="002E2C78" w:rsidRPr="002E2C78" w14:paraId="576E4C07" w14:textId="77777777" w:rsidTr="00D366B7">
        <w:tc>
          <w:tcPr>
            <w:tcW w:w="2214" w:type="dxa"/>
          </w:tcPr>
          <w:p w14:paraId="5777F8DA" w14:textId="77777777" w:rsidR="002E2C78" w:rsidRPr="002E2C78" w:rsidRDefault="002E2C78" w:rsidP="00D366B7">
            <w:pPr>
              <w:pStyle w:val="UPhxBodyText1"/>
              <w:rPr>
                <w:color w:val="4D3733"/>
              </w:rPr>
            </w:pPr>
          </w:p>
          <w:p w14:paraId="3092AAE6" w14:textId="77777777" w:rsidR="002E2C78" w:rsidRPr="002E2C78" w:rsidRDefault="002E2C78" w:rsidP="00D366B7">
            <w:pPr>
              <w:pStyle w:val="UPhxBodyText1"/>
              <w:rPr>
                <w:color w:val="4D3733"/>
              </w:rPr>
            </w:pPr>
          </w:p>
          <w:p w14:paraId="05B2FC05" w14:textId="77777777" w:rsidR="002E2C78" w:rsidRPr="002E2C78" w:rsidRDefault="002E2C78" w:rsidP="00D366B7">
            <w:pPr>
              <w:pStyle w:val="UPhxBodyText1"/>
              <w:rPr>
                <w:color w:val="4D3733"/>
              </w:rPr>
            </w:pPr>
          </w:p>
        </w:tc>
        <w:tc>
          <w:tcPr>
            <w:tcW w:w="2214" w:type="dxa"/>
          </w:tcPr>
          <w:p w14:paraId="3E7B03B7" w14:textId="77777777" w:rsidR="002E2C78" w:rsidRPr="002E2C78" w:rsidRDefault="002E2C78" w:rsidP="00D366B7">
            <w:pPr>
              <w:pStyle w:val="UPhxBodyText1"/>
              <w:rPr>
                <w:color w:val="4D3733"/>
              </w:rPr>
            </w:pPr>
          </w:p>
        </w:tc>
        <w:tc>
          <w:tcPr>
            <w:tcW w:w="2214" w:type="dxa"/>
          </w:tcPr>
          <w:p w14:paraId="104A4A4A" w14:textId="77777777" w:rsidR="002E2C78" w:rsidRPr="002E2C78" w:rsidRDefault="002E2C78" w:rsidP="00D366B7">
            <w:pPr>
              <w:pStyle w:val="UPhxBodyText1"/>
              <w:rPr>
                <w:color w:val="4D3733"/>
              </w:rPr>
            </w:pPr>
          </w:p>
        </w:tc>
        <w:tc>
          <w:tcPr>
            <w:tcW w:w="2214" w:type="dxa"/>
          </w:tcPr>
          <w:p w14:paraId="0D10C550" w14:textId="77777777" w:rsidR="002E2C78" w:rsidRPr="002E2C78" w:rsidRDefault="002E2C78" w:rsidP="00D366B7">
            <w:pPr>
              <w:pStyle w:val="UPhxBodyText1"/>
              <w:rPr>
                <w:color w:val="4D3733"/>
              </w:rPr>
            </w:pPr>
          </w:p>
        </w:tc>
      </w:tr>
      <w:tr w:rsidR="002E2C78" w:rsidRPr="002E2C78" w14:paraId="660E1F00" w14:textId="77777777" w:rsidTr="00D366B7">
        <w:tc>
          <w:tcPr>
            <w:tcW w:w="2214" w:type="dxa"/>
          </w:tcPr>
          <w:p w14:paraId="3D678AB3" w14:textId="77777777" w:rsidR="002E2C78" w:rsidRPr="002E2C78" w:rsidRDefault="002E2C78" w:rsidP="00D366B7">
            <w:pPr>
              <w:pStyle w:val="UPhxBodyText1"/>
              <w:rPr>
                <w:color w:val="4D3733"/>
              </w:rPr>
            </w:pPr>
          </w:p>
          <w:p w14:paraId="4840CCEB" w14:textId="77777777" w:rsidR="002E2C78" w:rsidRPr="002E2C78" w:rsidRDefault="002E2C78" w:rsidP="00D366B7">
            <w:pPr>
              <w:pStyle w:val="UPhxBodyText1"/>
              <w:rPr>
                <w:color w:val="4D3733"/>
              </w:rPr>
            </w:pPr>
          </w:p>
          <w:p w14:paraId="79022FAE" w14:textId="77777777" w:rsidR="002E2C78" w:rsidRPr="002E2C78" w:rsidRDefault="002E2C78" w:rsidP="00D366B7">
            <w:pPr>
              <w:pStyle w:val="UPhxBodyText1"/>
              <w:rPr>
                <w:color w:val="4D3733"/>
              </w:rPr>
            </w:pPr>
          </w:p>
        </w:tc>
        <w:tc>
          <w:tcPr>
            <w:tcW w:w="2214" w:type="dxa"/>
          </w:tcPr>
          <w:p w14:paraId="63EC1E05" w14:textId="77777777" w:rsidR="002E2C78" w:rsidRPr="002E2C78" w:rsidRDefault="002E2C78" w:rsidP="00D366B7">
            <w:pPr>
              <w:pStyle w:val="UPhxBodyText1"/>
              <w:rPr>
                <w:color w:val="4D3733"/>
              </w:rPr>
            </w:pPr>
          </w:p>
        </w:tc>
        <w:tc>
          <w:tcPr>
            <w:tcW w:w="2214" w:type="dxa"/>
          </w:tcPr>
          <w:p w14:paraId="744890BC" w14:textId="77777777" w:rsidR="002E2C78" w:rsidRPr="002E2C78" w:rsidRDefault="002E2C78" w:rsidP="00D366B7">
            <w:pPr>
              <w:pStyle w:val="UPhxBodyText1"/>
              <w:rPr>
                <w:color w:val="4D3733"/>
              </w:rPr>
            </w:pPr>
          </w:p>
        </w:tc>
        <w:tc>
          <w:tcPr>
            <w:tcW w:w="2214" w:type="dxa"/>
          </w:tcPr>
          <w:p w14:paraId="1EE58438" w14:textId="77777777" w:rsidR="002E2C78" w:rsidRPr="002E2C78" w:rsidRDefault="002E2C78" w:rsidP="00D366B7">
            <w:pPr>
              <w:pStyle w:val="UPhxBodyText1"/>
              <w:rPr>
                <w:color w:val="4D3733"/>
              </w:rPr>
            </w:pPr>
          </w:p>
        </w:tc>
      </w:tr>
      <w:tr w:rsidR="002E2C78" w:rsidRPr="002E2C78" w14:paraId="2969DFF3" w14:textId="77777777" w:rsidTr="00D366B7">
        <w:tc>
          <w:tcPr>
            <w:tcW w:w="2214" w:type="dxa"/>
          </w:tcPr>
          <w:p w14:paraId="46C827DA" w14:textId="77777777" w:rsidR="002E2C78" w:rsidRPr="002E2C78" w:rsidRDefault="002E2C78" w:rsidP="00D366B7">
            <w:pPr>
              <w:pStyle w:val="UPhxBodyText1"/>
              <w:rPr>
                <w:color w:val="4D3733"/>
              </w:rPr>
            </w:pPr>
          </w:p>
          <w:p w14:paraId="07ADC2C5" w14:textId="77777777" w:rsidR="002E2C78" w:rsidRPr="002E2C78" w:rsidRDefault="002E2C78" w:rsidP="00D366B7">
            <w:pPr>
              <w:pStyle w:val="UPhxBodyText1"/>
              <w:rPr>
                <w:color w:val="4D3733"/>
              </w:rPr>
            </w:pPr>
          </w:p>
          <w:p w14:paraId="3015BA9C" w14:textId="77777777" w:rsidR="002E2C78" w:rsidRPr="002E2C78" w:rsidRDefault="002E2C78" w:rsidP="00D366B7">
            <w:pPr>
              <w:pStyle w:val="UPhxBodyText1"/>
              <w:rPr>
                <w:color w:val="4D3733"/>
              </w:rPr>
            </w:pPr>
          </w:p>
        </w:tc>
        <w:tc>
          <w:tcPr>
            <w:tcW w:w="2214" w:type="dxa"/>
          </w:tcPr>
          <w:p w14:paraId="4CA4D19B" w14:textId="77777777" w:rsidR="002E2C78" w:rsidRPr="002E2C78" w:rsidRDefault="002E2C78" w:rsidP="00D366B7">
            <w:pPr>
              <w:pStyle w:val="UPhxBodyText1"/>
              <w:rPr>
                <w:color w:val="4D3733"/>
              </w:rPr>
            </w:pPr>
          </w:p>
        </w:tc>
        <w:tc>
          <w:tcPr>
            <w:tcW w:w="2214" w:type="dxa"/>
          </w:tcPr>
          <w:p w14:paraId="6A0A0677" w14:textId="77777777" w:rsidR="002E2C78" w:rsidRPr="002E2C78" w:rsidRDefault="002E2C78" w:rsidP="00D366B7">
            <w:pPr>
              <w:pStyle w:val="UPhxBodyText1"/>
              <w:rPr>
                <w:color w:val="4D3733"/>
              </w:rPr>
            </w:pPr>
          </w:p>
        </w:tc>
        <w:tc>
          <w:tcPr>
            <w:tcW w:w="2214" w:type="dxa"/>
          </w:tcPr>
          <w:p w14:paraId="1DA6F74C" w14:textId="77777777" w:rsidR="002E2C78" w:rsidRPr="002E2C78" w:rsidRDefault="002E2C78" w:rsidP="00D366B7">
            <w:pPr>
              <w:pStyle w:val="UPhxBodyText1"/>
              <w:rPr>
                <w:color w:val="4D3733"/>
              </w:rPr>
            </w:pPr>
          </w:p>
        </w:tc>
      </w:tr>
      <w:tr w:rsidR="002E2C78" w:rsidRPr="002E2C78" w14:paraId="36C729FC" w14:textId="77777777" w:rsidTr="00D366B7">
        <w:tc>
          <w:tcPr>
            <w:tcW w:w="2214" w:type="dxa"/>
          </w:tcPr>
          <w:p w14:paraId="5DC12FBD" w14:textId="77777777" w:rsidR="002E2C78" w:rsidRPr="002E2C78" w:rsidRDefault="002E2C78" w:rsidP="00D366B7">
            <w:pPr>
              <w:pStyle w:val="UPhxBodyText1"/>
              <w:rPr>
                <w:color w:val="4D3733"/>
              </w:rPr>
            </w:pPr>
          </w:p>
          <w:p w14:paraId="575143EB" w14:textId="77777777" w:rsidR="002E2C78" w:rsidRPr="002E2C78" w:rsidRDefault="002E2C78" w:rsidP="00D366B7">
            <w:pPr>
              <w:pStyle w:val="UPhxBodyText1"/>
              <w:rPr>
                <w:color w:val="4D3733"/>
              </w:rPr>
            </w:pPr>
          </w:p>
          <w:p w14:paraId="63A77B8A" w14:textId="77777777" w:rsidR="002E2C78" w:rsidRPr="002E2C78" w:rsidRDefault="002E2C78" w:rsidP="00D366B7">
            <w:pPr>
              <w:pStyle w:val="UPhxBodyText1"/>
              <w:rPr>
                <w:color w:val="4D3733"/>
              </w:rPr>
            </w:pPr>
          </w:p>
        </w:tc>
        <w:tc>
          <w:tcPr>
            <w:tcW w:w="2214" w:type="dxa"/>
          </w:tcPr>
          <w:p w14:paraId="2B3B4FED" w14:textId="77777777" w:rsidR="002E2C78" w:rsidRPr="002E2C78" w:rsidRDefault="002E2C78" w:rsidP="00D366B7">
            <w:pPr>
              <w:pStyle w:val="UPhxBodyText1"/>
              <w:rPr>
                <w:color w:val="4D3733"/>
              </w:rPr>
            </w:pPr>
          </w:p>
        </w:tc>
        <w:tc>
          <w:tcPr>
            <w:tcW w:w="2214" w:type="dxa"/>
          </w:tcPr>
          <w:p w14:paraId="1D75F511" w14:textId="77777777" w:rsidR="002E2C78" w:rsidRPr="002E2C78" w:rsidRDefault="002E2C78" w:rsidP="00D366B7">
            <w:pPr>
              <w:pStyle w:val="UPhxBodyText1"/>
              <w:rPr>
                <w:color w:val="4D3733"/>
              </w:rPr>
            </w:pPr>
          </w:p>
        </w:tc>
        <w:tc>
          <w:tcPr>
            <w:tcW w:w="2214" w:type="dxa"/>
          </w:tcPr>
          <w:p w14:paraId="514748F8" w14:textId="77777777" w:rsidR="002E2C78" w:rsidRPr="002E2C78" w:rsidRDefault="002E2C78" w:rsidP="00D366B7">
            <w:pPr>
              <w:pStyle w:val="UPhxBodyText1"/>
              <w:rPr>
                <w:color w:val="4D3733"/>
              </w:rPr>
            </w:pPr>
          </w:p>
        </w:tc>
      </w:tr>
    </w:tbl>
    <w:p w14:paraId="273ADB7C" w14:textId="77777777" w:rsidR="00932A7B" w:rsidRDefault="00932A7B" w:rsidP="00B00E82"/>
    <w:p w14:paraId="7599E917" w14:textId="77777777" w:rsidR="002E2C78" w:rsidRPr="002E2C78" w:rsidRDefault="002E2C78" w:rsidP="002E2C78">
      <w:pPr>
        <w:spacing w:after="120"/>
        <w:rPr>
          <w:b/>
        </w:rPr>
      </w:pPr>
      <w:r w:rsidRPr="002E2C78">
        <w:rPr>
          <w:b/>
        </w:rPr>
        <w:t>Part 2</w:t>
      </w:r>
    </w:p>
    <w:p w14:paraId="2C901ADB" w14:textId="77777777" w:rsidR="002E2C78" w:rsidRDefault="002E2C78" w:rsidP="002E2C78">
      <w:r>
        <w:t xml:space="preserve">Based on your observations above, </w:t>
      </w:r>
      <w:r w:rsidRPr="002E2C78">
        <w:rPr>
          <w:b/>
        </w:rPr>
        <w:t>explain</w:t>
      </w:r>
      <w:r>
        <w:t xml:space="preserve"> whether you believe your community is adequately meeting the needs of the long-term care population. Your reflection should be 350 to 700 words long. </w:t>
      </w:r>
    </w:p>
    <w:p w14:paraId="5C41407E" w14:textId="77777777" w:rsidR="002E2C78" w:rsidRPr="00B00E82" w:rsidRDefault="002E2C78" w:rsidP="00B00E82"/>
    <w:sectPr w:rsidR="002E2C78" w:rsidRPr="00B00E82"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A3188" w14:textId="77777777" w:rsidR="007E5341" w:rsidRDefault="007E5341" w:rsidP="000F0903">
      <w:pPr>
        <w:spacing w:after="0"/>
      </w:pPr>
      <w:r>
        <w:separator/>
      </w:r>
    </w:p>
  </w:endnote>
  <w:endnote w:type="continuationSeparator" w:id="0">
    <w:p w14:paraId="3B8B593D" w14:textId="77777777" w:rsidR="007E5341" w:rsidRDefault="007E5341" w:rsidP="000F0903">
      <w:pPr>
        <w:spacing w:after="0"/>
      </w:pPr>
      <w:r>
        <w:continuationSeparator/>
      </w:r>
    </w:p>
  </w:endnote>
  <w:endnote w:type="continuationNotice" w:id="1">
    <w:p w14:paraId="3E5A72FB" w14:textId="77777777" w:rsidR="007E5341" w:rsidRDefault="007E534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1A80B889"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0E460204"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5D487" w14:textId="77777777" w:rsidR="007E5341" w:rsidRDefault="007E5341" w:rsidP="000F0903">
      <w:pPr>
        <w:spacing w:after="0"/>
      </w:pPr>
      <w:r>
        <w:separator/>
      </w:r>
    </w:p>
  </w:footnote>
  <w:footnote w:type="continuationSeparator" w:id="0">
    <w:p w14:paraId="142B1E18" w14:textId="77777777" w:rsidR="007E5341" w:rsidRDefault="007E5341" w:rsidP="000F0903">
      <w:pPr>
        <w:spacing w:after="0"/>
      </w:pPr>
      <w:r>
        <w:continuationSeparator/>
      </w:r>
    </w:p>
  </w:footnote>
  <w:footnote w:type="continuationNotice" w:id="1">
    <w:p w14:paraId="68E3B2DA" w14:textId="77777777" w:rsidR="007E5341" w:rsidRDefault="007E534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656092BA" w:rsidR="002901D9" w:rsidRDefault="002E2C78" w:rsidP="00BC466B">
    <w:pPr>
      <w:spacing w:after="0"/>
      <w:ind w:left="5760"/>
      <w:jc w:val="right"/>
    </w:pPr>
    <w:r w:rsidRPr="002E2C78">
      <w:t>Programs and Services Matrix</w:t>
    </w:r>
  </w:p>
  <w:p w14:paraId="76B54142" w14:textId="045198D8" w:rsidR="002901D9" w:rsidRDefault="002E2C78" w:rsidP="00B9595A">
    <w:pPr>
      <w:spacing w:after="0"/>
      <w:ind w:left="8190"/>
      <w:jc w:val="right"/>
    </w:pPr>
    <w:r>
      <w:t>LTC</w:t>
    </w:r>
    <w:r w:rsidR="002901D9">
      <w:t>/</w:t>
    </w:r>
    <w:r w:rsidR="00855907">
      <w:t>3</w:t>
    </w:r>
    <w:r w:rsidR="009F7FC6">
      <w:t>1</w:t>
    </w:r>
    <w:r>
      <w:t>0</w:t>
    </w:r>
    <w:r w:rsidR="002901D9">
      <w:t xml:space="preserve"> v</w:t>
    </w:r>
    <w:r>
      <w:t>4</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2E2C78">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2E2C78">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6E42E661" w:rsidR="002901D9" w:rsidRDefault="00546C1E" w:rsidP="00B9595A">
    <w:pPr>
      <w:pStyle w:val="Header"/>
      <w:jc w:val="right"/>
    </w:pPr>
    <w:r>
      <w:t>LTC</w:t>
    </w:r>
    <w:r w:rsidR="002901D9">
      <w:t>/</w:t>
    </w:r>
    <w:r w:rsidR="00932A7B">
      <w:t>3</w:t>
    </w:r>
    <w:r w:rsidR="008D07C7">
      <w:t>1</w:t>
    </w:r>
    <w:r>
      <w:t>0</w:t>
    </w:r>
    <w:r w:rsidR="00932A7B">
      <w:t xml:space="preserve"> 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5234D"/>
    <w:multiLevelType w:val="hybridMultilevel"/>
    <w:tmpl w:val="8D34AD48"/>
    <w:lvl w:ilvl="0" w:tplc="8AD0F9E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30139"/>
    <w:multiLevelType w:val="hybridMultilevel"/>
    <w:tmpl w:val="3DF8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5194B"/>
    <w:multiLevelType w:val="hybridMultilevel"/>
    <w:tmpl w:val="FF0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34A4A"/>
    <w:multiLevelType w:val="hybridMultilevel"/>
    <w:tmpl w:val="932C7C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EF5237B"/>
    <w:multiLevelType w:val="hybridMultilevel"/>
    <w:tmpl w:val="E1D08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44430"/>
    <w:multiLevelType w:val="hybridMultilevel"/>
    <w:tmpl w:val="48903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E3199C"/>
    <w:multiLevelType w:val="hybridMultilevel"/>
    <w:tmpl w:val="4BA09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8"/>
  </w:num>
  <w:num w:numId="4">
    <w:abstractNumId w:val="7"/>
  </w:num>
  <w:num w:numId="5">
    <w:abstractNumId w:val="2"/>
  </w:num>
  <w:num w:numId="6">
    <w:abstractNumId w:val="0"/>
  </w:num>
  <w:num w:numId="7">
    <w:abstractNumId w:val="10"/>
  </w:num>
  <w:num w:numId="8">
    <w:abstractNumId w:val="9"/>
  </w:num>
  <w:num w:numId="9">
    <w:abstractNumId w:val="4"/>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LockTheme/>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24F94"/>
    <w:rsid w:val="00090F0C"/>
    <w:rsid w:val="000C0803"/>
    <w:rsid w:val="000C2C6A"/>
    <w:rsid w:val="000C366E"/>
    <w:rsid w:val="000D2169"/>
    <w:rsid w:val="000F0903"/>
    <w:rsid w:val="0013181E"/>
    <w:rsid w:val="001602BB"/>
    <w:rsid w:val="001A2683"/>
    <w:rsid w:val="001C098D"/>
    <w:rsid w:val="00201214"/>
    <w:rsid w:val="00207997"/>
    <w:rsid w:val="0022245A"/>
    <w:rsid w:val="00224434"/>
    <w:rsid w:val="002319EC"/>
    <w:rsid w:val="00250EB0"/>
    <w:rsid w:val="00270C10"/>
    <w:rsid w:val="002901D9"/>
    <w:rsid w:val="002E2C78"/>
    <w:rsid w:val="0033144D"/>
    <w:rsid w:val="00377506"/>
    <w:rsid w:val="00427F4C"/>
    <w:rsid w:val="004500DE"/>
    <w:rsid w:val="004D76CA"/>
    <w:rsid w:val="005002EC"/>
    <w:rsid w:val="00532293"/>
    <w:rsid w:val="00546A6C"/>
    <w:rsid w:val="00546C1E"/>
    <w:rsid w:val="005702EF"/>
    <w:rsid w:val="005D37E6"/>
    <w:rsid w:val="005F5BC8"/>
    <w:rsid w:val="00654497"/>
    <w:rsid w:val="0066315B"/>
    <w:rsid w:val="006941EE"/>
    <w:rsid w:val="006B46D2"/>
    <w:rsid w:val="00723A8F"/>
    <w:rsid w:val="00776416"/>
    <w:rsid w:val="007A0EAB"/>
    <w:rsid w:val="007B1C22"/>
    <w:rsid w:val="007E5341"/>
    <w:rsid w:val="007E78F8"/>
    <w:rsid w:val="00855907"/>
    <w:rsid w:val="00884DF3"/>
    <w:rsid w:val="008D07C7"/>
    <w:rsid w:val="00932A7B"/>
    <w:rsid w:val="00935086"/>
    <w:rsid w:val="00935F80"/>
    <w:rsid w:val="00983CAB"/>
    <w:rsid w:val="0098520B"/>
    <w:rsid w:val="009C241D"/>
    <w:rsid w:val="009C48ED"/>
    <w:rsid w:val="009E0D9C"/>
    <w:rsid w:val="009F7FC6"/>
    <w:rsid w:val="00A03896"/>
    <w:rsid w:val="00A14190"/>
    <w:rsid w:val="00A621B0"/>
    <w:rsid w:val="00AB1EBC"/>
    <w:rsid w:val="00B00E82"/>
    <w:rsid w:val="00B1207F"/>
    <w:rsid w:val="00B3325E"/>
    <w:rsid w:val="00B7574F"/>
    <w:rsid w:val="00B9595A"/>
    <w:rsid w:val="00BC466B"/>
    <w:rsid w:val="00C032FD"/>
    <w:rsid w:val="00C610B2"/>
    <w:rsid w:val="00C7408B"/>
    <w:rsid w:val="00CC6145"/>
    <w:rsid w:val="00D2123C"/>
    <w:rsid w:val="00DA2EA0"/>
    <w:rsid w:val="00DE1A94"/>
    <w:rsid w:val="00E2157E"/>
    <w:rsid w:val="00E22D25"/>
    <w:rsid w:val="00E65CEA"/>
    <w:rsid w:val="00ED01FB"/>
    <w:rsid w:val="00F7576F"/>
    <w:rsid w:val="00FE1C03"/>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5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table" w:customStyle="1" w:styleId="UPXMaterialTable">
    <w:name w:val="UPX Material Table"/>
    <w:basedOn w:val="TableNormal"/>
    <w:uiPriority w:val="99"/>
    <w:qFormat/>
    <w:rsid w:val="008D07C7"/>
    <w:pPr>
      <w:spacing w:after="0" w:line="240" w:lineRule="auto"/>
    </w:pPr>
    <w:rPr>
      <w:rFonts w:ascii="Arial" w:eastAsia="Times New Roman" w:hAnsi="Arial" w:cs="Times New Roman"/>
      <w:sz w:val="20"/>
      <w:szCs w:val="20"/>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customStyle="1" w:styleId="UPhxBodyText1">
    <w:name w:val="UPhx Body Text 1"/>
    <w:rsid w:val="002E2C78"/>
    <w:pPr>
      <w:spacing w:before="60" w:after="60" w:line="240" w:lineRule="auto"/>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DCA7F699-8A44-43F6-88D5-9842F6EE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5.xml><?xml version="1.0" encoding="utf-8"?>
<ds:datastoreItem xmlns:ds="http://schemas.openxmlformats.org/officeDocument/2006/customXml" ds:itemID="{9A6A3B9D-59D2-4ECD-9AA6-4AA3EE788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ilia rosales</cp:lastModifiedBy>
  <cp:revision>2</cp:revision>
  <dcterms:created xsi:type="dcterms:W3CDTF">2020-06-03T23:17:00Z</dcterms:created>
  <dcterms:modified xsi:type="dcterms:W3CDTF">2020-06-03T23:17:00Z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